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4C" w:rsidRPr="006C324C" w:rsidRDefault="006C324C" w:rsidP="006C32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C3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показатели деятельности малых предприятий</w:t>
      </w:r>
      <w:r w:rsidRPr="006C3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(без </w:t>
      </w:r>
      <w:proofErr w:type="spellStart"/>
      <w:r w:rsidRPr="006C3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микропредприятий</w:t>
      </w:r>
      <w:proofErr w:type="spellEnd"/>
      <w:r w:rsidRPr="006C3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Тверской области в 2022 году</w:t>
      </w:r>
      <w:r w:rsidRPr="006C3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*)</w:t>
      </w:r>
      <w:proofErr w:type="gramEnd"/>
    </w:p>
    <w:p w:rsidR="006C324C" w:rsidRPr="006C324C" w:rsidRDefault="006C324C" w:rsidP="006C324C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3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247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6"/>
        <w:gridCol w:w="1299"/>
        <w:gridCol w:w="1299"/>
        <w:gridCol w:w="1299"/>
        <w:gridCol w:w="1299"/>
        <w:gridCol w:w="1302"/>
      </w:tblGrid>
      <w:tr w:rsidR="006C324C" w:rsidRPr="006C324C" w:rsidTr="006C324C">
        <w:trPr>
          <w:trHeight w:val="847"/>
          <w:tblHeader/>
          <w:jc w:val="center"/>
        </w:trPr>
        <w:tc>
          <w:tcPr>
            <w:tcW w:w="2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24C" w:rsidRPr="006C324C" w:rsidRDefault="006C324C" w:rsidP="006C324C">
            <w:pPr>
              <w:spacing w:before="120" w:after="120" w:line="300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24C" w:rsidRPr="006C324C" w:rsidRDefault="006C324C" w:rsidP="006C32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6C324C">
              <w:rPr>
                <w:rFonts w:ascii="Times New Roman" w:eastAsia="Times New Roman" w:hAnsi="Times New Roman" w:cs="Times New Roman"/>
                <w:lang w:eastAsia="ru-RU"/>
              </w:rPr>
              <w:t>ь–</w:t>
            </w:r>
            <w:proofErr w:type="gramEnd"/>
            <w:r w:rsidRPr="006C324C">
              <w:rPr>
                <w:rFonts w:ascii="Times New Roman" w:eastAsia="Times New Roman" w:hAnsi="Times New Roman" w:cs="Times New Roman"/>
                <w:lang w:eastAsia="ru-RU"/>
              </w:rPr>
              <w:br/>
              <w:t>март</w:t>
            </w:r>
            <w:r w:rsidRPr="006C324C">
              <w:rPr>
                <w:rFonts w:ascii="Times New Roman" w:eastAsia="Times New Roman" w:hAnsi="Times New Roman" w:cs="Times New Roman"/>
                <w:lang w:eastAsia="ru-RU"/>
              </w:rPr>
              <w:br/>
              <w:t>2022г.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24C" w:rsidRPr="006C324C" w:rsidRDefault="006C324C" w:rsidP="006C32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6C324C">
              <w:rPr>
                <w:rFonts w:ascii="Times New Roman" w:eastAsia="Times New Roman" w:hAnsi="Times New Roman" w:cs="Times New Roman"/>
                <w:lang w:eastAsia="ru-RU"/>
              </w:rPr>
              <w:t>ь–</w:t>
            </w:r>
            <w:proofErr w:type="gramEnd"/>
            <w:r w:rsidRPr="006C324C">
              <w:rPr>
                <w:rFonts w:ascii="Times New Roman" w:eastAsia="Times New Roman" w:hAnsi="Times New Roman" w:cs="Times New Roman"/>
                <w:lang w:eastAsia="ru-RU"/>
              </w:rPr>
              <w:br/>
              <w:t>июнь</w:t>
            </w:r>
            <w:r w:rsidRPr="006C324C">
              <w:rPr>
                <w:rFonts w:ascii="Times New Roman" w:eastAsia="Times New Roman" w:hAnsi="Times New Roman" w:cs="Times New Roman"/>
                <w:lang w:eastAsia="ru-RU"/>
              </w:rPr>
              <w:br/>
              <w:t>2022г.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24C" w:rsidRPr="006C324C" w:rsidRDefault="006C324C" w:rsidP="006C32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6C324C">
              <w:rPr>
                <w:rFonts w:ascii="Times New Roman" w:eastAsia="Times New Roman" w:hAnsi="Times New Roman" w:cs="Times New Roman"/>
                <w:lang w:eastAsia="ru-RU"/>
              </w:rPr>
              <w:t>ь–</w:t>
            </w:r>
            <w:proofErr w:type="gramEnd"/>
            <w:r w:rsidRPr="006C324C">
              <w:rPr>
                <w:rFonts w:ascii="Times New Roman" w:eastAsia="Times New Roman" w:hAnsi="Times New Roman" w:cs="Times New Roman"/>
                <w:lang w:eastAsia="ru-RU"/>
              </w:rPr>
              <w:br/>
              <w:t>сентябрь</w:t>
            </w:r>
            <w:r w:rsidRPr="006C324C">
              <w:rPr>
                <w:rFonts w:ascii="Times New Roman" w:eastAsia="Times New Roman" w:hAnsi="Times New Roman" w:cs="Times New Roman"/>
                <w:lang w:eastAsia="ru-RU"/>
              </w:rPr>
              <w:br/>
              <w:t>2022г.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24C" w:rsidRPr="006C324C" w:rsidRDefault="006C324C" w:rsidP="006C32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lang w:eastAsia="ru-RU"/>
              </w:rPr>
              <w:t>2022г.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24C" w:rsidRPr="006C324C" w:rsidRDefault="006C324C" w:rsidP="006C32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lang w:eastAsia="ru-RU"/>
              </w:rPr>
              <w:t>Справочно:</w:t>
            </w:r>
            <w:r w:rsidRPr="006C324C">
              <w:rPr>
                <w:rFonts w:ascii="Times New Roman" w:eastAsia="Times New Roman" w:hAnsi="Times New Roman" w:cs="Times New Roman"/>
                <w:lang w:eastAsia="ru-RU"/>
              </w:rPr>
              <w:br/>
              <w:t>2021г.</w:t>
            </w:r>
          </w:p>
        </w:tc>
      </w:tr>
      <w:tr w:rsidR="006C324C" w:rsidRPr="006C324C" w:rsidTr="006C324C">
        <w:trPr>
          <w:trHeight w:val="110"/>
          <w:jc w:val="center"/>
        </w:trPr>
        <w:tc>
          <w:tcPr>
            <w:tcW w:w="230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1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работников - всего,</w:t>
            </w: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тыс. человек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11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11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11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11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11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50,5</w:t>
            </w:r>
          </w:p>
        </w:tc>
      </w:tr>
      <w:tr w:rsidR="006C324C" w:rsidRPr="006C324C" w:rsidTr="006C324C">
        <w:trPr>
          <w:trHeight w:val="429"/>
          <w:jc w:val="center"/>
        </w:trPr>
        <w:tc>
          <w:tcPr>
            <w:tcW w:w="230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(без внешних совместителей и работников, выполнявших работы по договорам гражданско-правового характера), тыс. человек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47,5</w:t>
            </w:r>
          </w:p>
        </w:tc>
      </w:tr>
      <w:tr w:rsidR="006C324C" w:rsidRPr="006C324C" w:rsidTr="006C324C">
        <w:trPr>
          <w:trHeight w:val="80"/>
          <w:jc w:val="center"/>
        </w:trPr>
        <w:tc>
          <w:tcPr>
            <w:tcW w:w="230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34982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36283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37401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38257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32179</w:t>
            </w:r>
          </w:p>
        </w:tc>
      </w:tr>
      <w:tr w:rsidR="006C324C" w:rsidRPr="006C324C" w:rsidTr="006C324C">
        <w:trPr>
          <w:trHeight w:val="80"/>
          <w:jc w:val="center"/>
        </w:trPr>
        <w:tc>
          <w:tcPr>
            <w:tcW w:w="230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Оборот, млн. рублей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45438,0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92542,5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145433,6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199928,5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186525,1</w:t>
            </w:r>
          </w:p>
        </w:tc>
      </w:tr>
      <w:tr w:rsidR="006C324C" w:rsidRPr="006C324C" w:rsidTr="006C324C">
        <w:trPr>
          <w:trHeight w:val="88"/>
          <w:jc w:val="center"/>
        </w:trPr>
        <w:tc>
          <w:tcPr>
            <w:tcW w:w="230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Отгружено товаров собственного производства, выполнено работ и услуг собственными силами,</w:t>
            </w: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млн. рублей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88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23609,8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88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49198,2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88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79159,0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88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109881,0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88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98199,0</w:t>
            </w:r>
          </w:p>
        </w:tc>
      </w:tr>
      <w:tr w:rsidR="006C324C" w:rsidRPr="006C324C" w:rsidTr="006C324C">
        <w:trPr>
          <w:trHeight w:val="80"/>
          <w:jc w:val="center"/>
        </w:trPr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Продано товаров несобственного производства (без НДС и акцизов), млн. рублей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21828,2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43344,2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66274,5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90047,5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8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88326,1</w:t>
            </w:r>
          </w:p>
        </w:tc>
      </w:tr>
    </w:tbl>
    <w:p w:rsidR="006C324C" w:rsidRPr="006C324C" w:rsidRDefault="006C324C" w:rsidP="006C32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C324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perscript"/>
          <w:lang w:eastAsia="ru-RU"/>
        </w:rPr>
        <w:t>*)</w:t>
      </w:r>
      <w:r w:rsidRPr="006C32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Согласно статье 4.1 Федерального закона от 24 июля 2007 года №209-ФЗ «О развитии малого и среднего предпринимательства в Российской Федерации» показатель «Число малых предприятий» формируется ФНС России в едином реестре субъектов малого и среднего предпринимательства.</w:t>
      </w:r>
      <w:proofErr w:type="gramEnd"/>
    </w:p>
    <w:p w:rsidR="006C324C" w:rsidRPr="006C324C" w:rsidRDefault="006C324C" w:rsidP="006C324C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3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2"/>
        <w:gridCol w:w="1711"/>
        <w:gridCol w:w="1854"/>
        <w:gridCol w:w="1862"/>
      </w:tblGrid>
      <w:tr w:rsidR="006C324C" w:rsidRPr="006C324C" w:rsidTr="006C324C">
        <w:trPr>
          <w:trHeight w:val="327"/>
          <w:tblHeader/>
          <w:jc w:val="center"/>
        </w:trPr>
        <w:tc>
          <w:tcPr>
            <w:tcW w:w="57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24C" w:rsidRPr="006C324C" w:rsidRDefault="006C324C" w:rsidP="006C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54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24C" w:rsidRPr="006C324C" w:rsidRDefault="006C324C" w:rsidP="006C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lang w:eastAsia="ru-RU"/>
              </w:rPr>
              <w:t>За 2022 год</w:t>
            </w:r>
          </w:p>
        </w:tc>
      </w:tr>
      <w:tr w:rsidR="006C324C" w:rsidRPr="006C324C" w:rsidTr="006C324C">
        <w:trPr>
          <w:trHeight w:val="1840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24C" w:rsidRPr="006C324C" w:rsidRDefault="006C324C" w:rsidP="006C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324C" w:rsidRPr="006C324C" w:rsidRDefault="006C324C" w:rsidP="006C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lang w:eastAsia="ru-RU"/>
              </w:rPr>
              <w:t>Средняя численность работников - всего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324C" w:rsidRPr="006C324C" w:rsidRDefault="006C324C" w:rsidP="006C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lang w:eastAsia="ru-RU"/>
              </w:rPr>
              <w:t>Среднесписочная численность работников</w:t>
            </w:r>
            <w:r w:rsidRPr="006C324C">
              <w:rPr>
                <w:rFonts w:ascii="Times New Roman" w:eastAsia="Times New Roman" w:hAnsi="Times New Roman" w:cs="Times New Roman"/>
                <w:lang w:eastAsia="ru-RU"/>
              </w:rPr>
              <w:br/>
              <w:t>(без внешних совместителей), человек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324C" w:rsidRPr="006C324C" w:rsidRDefault="006C324C" w:rsidP="006C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lang w:eastAsia="ru-RU"/>
              </w:rPr>
              <w:t>Оборот малых предприятий, млн. рублей</w:t>
            </w:r>
          </w:p>
        </w:tc>
      </w:tr>
      <w:tr w:rsidR="006C324C" w:rsidRPr="006C324C" w:rsidTr="006C324C">
        <w:trPr>
          <w:trHeight w:val="474"/>
          <w:jc w:val="center"/>
        </w:trPr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 </w:t>
            </w:r>
            <w:r w:rsidRPr="006C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*)</w:t>
            </w:r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48589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45784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199928,5</w:t>
            </w:r>
          </w:p>
        </w:tc>
      </w:tr>
      <w:tr w:rsidR="006C324C" w:rsidRPr="006C324C" w:rsidTr="006C324C">
        <w:trPr>
          <w:trHeight w:val="459"/>
          <w:jc w:val="center"/>
        </w:trPr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4158,7</w:t>
            </w:r>
          </w:p>
        </w:tc>
      </w:tr>
      <w:tr w:rsidR="006C324C" w:rsidRPr="006C324C" w:rsidTr="006C324C">
        <w:trPr>
          <w:trHeight w:val="300"/>
          <w:jc w:val="center"/>
        </w:trPr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1148,3</w:t>
            </w:r>
          </w:p>
        </w:tc>
      </w:tr>
      <w:tr w:rsidR="006C324C" w:rsidRPr="006C324C" w:rsidTr="006C324C">
        <w:trPr>
          <w:trHeight w:val="299"/>
          <w:jc w:val="center"/>
        </w:trPr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53105,0</w:t>
            </w:r>
          </w:p>
        </w:tc>
      </w:tr>
      <w:tr w:rsidR="006C324C" w:rsidRPr="006C324C" w:rsidTr="006C324C">
        <w:trPr>
          <w:trHeight w:val="459"/>
          <w:jc w:val="center"/>
        </w:trPr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2438,6</w:t>
            </w:r>
          </w:p>
        </w:tc>
      </w:tr>
      <w:tr w:rsidR="006C324C" w:rsidRPr="006C324C" w:rsidTr="006C324C">
        <w:trPr>
          <w:trHeight w:val="476"/>
          <w:jc w:val="center"/>
        </w:trPr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2319,9</w:t>
            </w:r>
          </w:p>
        </w:tc>
      </w:tr>
      <w:tr w:rsidR="006C324C" w:rsidRPr="006C324C" w:rsidTr="006C324C">
        <w:trPr>
          <w:trHeight w:val="300"/>
          <w:jc w:val="center"/>
        </w:trPr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17410,0</w:t>
            </w:r>
          </w:p>
        </w:tc>
      </w:tr>
      <w:tr w:rsidR="006C324C" w:rsidRPr="006C324C" w:rsidTr="006C324C">
        <w:trPr>
          <w:trHeight w:val="459"/>
          <w:jc w:val="center"/>
        </w:trPr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Оптовая, розничная  торговля, ремонт автотранспортных средств и мотоциклов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86689,1</w:t>
            </w:r>
          </w:p>
        </w:tc>
      </w:tr>
      <w:tr w:rsidR="006C324C" w:rsidRPr="006C324C" w:rsidTr="006C324C">
        <w:trPr>
          <w:trHeight w:val="300"/>
          <w:jc w:val="center"/>
        </w:trPr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6906,0</w:t>
            </w:r>
          </w:p>
        </w:tc>
      </w:tr>
      <w:tr w:rsidR="006C324C" w:rsidRPr="006C324C" w:rsidTr="006C324C">
        <w:trPr>
          <w:trHeight w:val="410"/>
          <w:jc w:val="center"/>
        </w:trPr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5178,6</w:t>
            </w:r>
          </w:p>
        </w:tc>
      </w:tr>
      <w:tr w:rsidR="006C324C" w:rsidRPr="006C324C" w:rsidTr="006C324C">
        <w:trPr>
          <w:trHeight w:val="300"/>
          <w:jc w:val="center"/>
        </w:trPr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2314,5</w:t>
            </w:r>
          </w:p>
        </w:tc>
      </w:tr>
      <w:tr w:rsidR="006C324C" w:rsidRPr="006C324C" w:rsidTr="006C324C">
        <w:trPr>
          <w:trHeight w:val="300"/>
          <w:jc w:val="center"/>
        </w:trPr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324C" w:rsidRPr="006C324C" w:rsidTr="006C324C">
        <w:trPr>
          <w:trHeight w:val="458"/>
          <w:jc w:val="center"/>
        </w:trPr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8472,4</w:t>
            </w:r>
          </w:p>
        </w:tc>
      </w:tr>
      <w:tr w:rsidR="006C324C" w:rsidRPr="006C324C" w:rsidTr="006C324C">
        <w:trPr>
          <w:trHeight w:val="459"/>
          <w:jc w:val="center"/>
        </w:trPr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3171,2</w:t>
            </w:r>
          </w:p>
        </w:tc>
      </w:tr>
      <w:tr w:rsidR="006C324C" w:rsidRPr="006C324C" w:rsidTr="006C324C">
        <w:trPr>
          <w:trHeight w:val="459"/>
          <w:jc w:val="center"/>
        </w:trPr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административная и сопутствующие дополнительные услуги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3095,5</w:t>
            </w:r>
          </w:p>
        </w:tc>
      </w:tr>
      <w:tr w:rsidR="006C324C" w:rsidRPr="006C324C" w:rsidTr="006C324C">
        <w:trPr>
          <w:trHeight w:val="300"/>
          <w:jc w:val="center"/>
        </w:trPr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ind w:left="227" w:hanging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6C324C" w:rsidRPr="006C324C" w:rsidTr="006C324C">
        <w:trPr>
          <w:trHeight w:val="459"/>
          <w:jc w:val="center"/>
        </w:trPr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2911,8</w:t>
            </w:r>
          </w:p>
        </w:tc>
      </w:tr>
      <w:tr w:rsidR="006C324C" w:rsidRPr="006C324C" w:rsidTr="006C324C">
        <w:trPr>
          <w:trHeight w:val="459"/>
          <w:jc w:val="center"/>
        </w:trPr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</w:t>
            </w:r>
          </w:p>
        </w:tc>
      </w:tr>
      <w:tr w:rsidR="006C324C" w:rsidRPr="006C324C" w:rsidTr="006C324C">
        <w:trPr>
          <w:trHeight w:val="300"/>
          <w:jc w:val="center"/>
        </w:trPr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C324C" w:rsidRPr="006C324C" w:rsidRDefault="006C324C" w:rsidP="006C324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362,1</w:t>
            </w:r>
          </w:p>
        </w:tc>
      </w:tr>
    </w:tbl>
    <w:p w:rsidR="006C324C" w:rsidRPr="006C324C" w:rsidRDefault="006C324C" w:rsidP="006C324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2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>*)</w:t>
      </w:r>
      <w:r w:rsidRPr="006C32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Данные в 2022 году формируются по виду экономической деятельности (ОКВЭД</w:t>
      </w:r>
      <w:proofErr w:type="gramStart"/>
      <w:r w:rsidRPr="006C32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</w:t>
      </w:r>
      <w:proofErr w:type="gramEnd"/>
      <w:r w:rsidRPr="006C32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) регистрации предприятия, учтённому в едином реестре субъектов малого и среднего предпринимательства.</w:t>
      </w:r>
    </w:p>
    <w:p w:rsidR="006C324C" w:rsidRPr="006C324C" w:rsidRDefault="006C324C" w:rsidP="006C32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32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C428A3" w:rsidRPr="006C324C" w:rsidRDefault="00C428A3" w:rsidP="006C324C">
      <w:bookmarkStart w:id="0" w:name="_GoBack"/>
      <w:bookmarkEnd w:id="0"/>
    </w:p>
    <w:sectPr w:rsidR="00C428A3" w:rsidRPr="006C324C" w:rsidSect="006C32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A3"/>
    <w:rsid w:val="006540F7"/>
    <w:rsid w:val="006C324C"/>
    <w:rsid w:val="00786422"/>
    <w:rsid w:val="00C4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2023-05-18T07:49:00Z</dcterms:created>
  <dcterms:modified xsi:type="dcterms:W3CDTF">2023-05-18T09:19:00Z</dcterms:modified>
</cp:coreProperties>
</file>